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DAD" w:rsidRDefault="007307D9">
      <w:pPr>
        <w:pStyle w:val="Heading1"/>
        <w:jc w:val="center"/>
        <w:rPr>
          <w:rStyle w:val="IntenseEmphasis"/>
        </w:rPr>
      </w:pPr>
      <w:r w:rsidRPr="007307D9">
        <w:rPr>
          <w:rStyle w:val="IntenseEmphasis"/>
        </w:rPr>
        <w:t>INTER</w:t>
      </w:r>
      <w:r>
        <w:rPr>
          <w:rStyle w:val="IntenseEmphasis"/>
        </w:rPr>
        <w:t>-</w:t>
      </w:r>
      <w:r w:rsidRPr="007307D9">
        <w:rPr>
          <w:rStyle w:val="IntenseEmphasis"/>
        </w:rPr>
        <w:t>OFFICE   MEMO</w:t>
      </w:r>
    </w:p>
    <w:p w:rsidR="00CC0DAD" w:rsidRDefault="00CC0DAD"/>
    <w:p w:rsidR="00CC0DAD" w:rsidRDefault="00212DD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color w:val="000000"/>
          <w:sz w:val="24"/>
          <w:szCs w:val="24"/>
        </w:rPr>
      </w:pPr>
      <w:r w:rsidRPr="00212DD7">
        <w:rPr>
          <w:rStyle w:val="Strong"/>
        </w:rPr>
        <w:t>TO: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 w:rsidRPr="007307D9">
        <w:rPr>
          <w:rFonts w:ascii="TimesNewRoman" w:hAnsi="TimesNewRoman" w:cs="TimesNewRoman"/>
          <w:b/>
          <w:color w:val="000000"/>
          <w:sz w:val="24"/>
          <w:szCs w:val="24"/>
        </w:rPr>
        <w:t xml:space="preserve">Midwest Regional </w:t>
      </w:r>
      <w:r w:rsidR="00AB66F0" w:rsidRPr="007307D9">
        <w:rPr>
          <w:rFonts w:ascii="TimesNewRoman" w:hAnsi="TimesNewRoman" w:cs="TimesNewRoman"/>
          <w:b/>
          <w:color w:val="000000"/>
          <w:sz w:val="24"/>
          <w:szCs w:val="24"/>
        </w:rPr>
        <w:t>Employe</w:t>
      </w:r>
      <w:r w:rsidR="002954A2">
        <w:rPr>
          <w:rFonts w:ascii="TimesNewRoman" w:hAnsi="TimesNewRoman" w:cs="TimesNewRoman"/>
          <w:b/>
          <w:color w:val="000000"/>
          <w:sz w:val="24"/>
          <w:szCs w:val="24"/>
        </w:rPr>
        <w:t>e</w:t>
      </w:r>
      <w:r w:rsidR="00AB66F0">
        <w:rPr>
          <w:rFonts w:ascii="TimesNewRoman" w:hAnsi="TimesNewRoman" w:cs="TimesNewRoman"/>
          <w:b/>
          <w:color w:val="000000"/>
          <w:sz w:val="24"/>
          <w:szCs w:val="24"/>
        </w:rPr>
        <w:t>e</w:t>
      </w:r>
      <w:r w:rsidR="00AB66F0" w:rsidRPr="007307D9">
        <w:rPr>
          <w:rFonts w:ascii="TimesNewRoman" w:hAnsi="TimesNewRoman" w:cs="TimesNewRoman"/>
          <w:b/>
          <w:color w:val="000000"/>
          <w:sz w:val="24"/>
          <w:szCs w:val="24"/>
        </w:rPr>
        <w:t>s</w:t>
      </w:r>
    </w:p>
    <w:p w:rsidR="00CC0DAD" w:rsidRDefault="00212DD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color w:val="000000"/>
          <w:sz w:val="24"/>
          <w:szCs w:val="24"/>
        </w:rPr>
      </w:pPr>
      <w:r w:rsidRPr="00212DD7">
        <w:rPr>
          <w:rStyle w:val="Strong"/>
        </w:rPr>
        <w:t>FROM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: </w:t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 w:rsidRPr="007307D9">
        <w:rPr>
          <w:rFonts w:ascii="TimesNewRoman" w:hAnsi="TimesNewRoman" w:cs="TimesNewRoman"/>
          <w:b/>
          <w:color w:val="000000"/>
          <w:sz w:val="24"/>
          <w:szCs w:val="24"/>
        </w:rPr>
        <w:t>Harold McGary, Director of Human Resources</w:t>
      </w:r>
    </w:p>
    <w:p w:rsidR="00CC0DAD" w:rsidRDefault="00212DD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color w:val="000000"/>
          <w:sz w:val="24"/>
          <w:szCs w:val="24"/>
        </w:rPr>
      </w:pPr>
      <w:r w:rsidRPr="00212DD7">
        <w:rPr>
          <w:rStyle w:val="Strong"/>
        </w:rPr>
        <w:t>DATE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: </w:t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 w:rsidRPr="007307D9">
        <w:rPr>
          <w:rFonts w:ascii="TimesNewRoman" w:hAnsi="TimesNewRoman" w:cs="TimesNewRoman"/>
          <w:b/>
          <w:color w:val="000000"/>
          <w:sz w:val="24"/>
          <w:szCs w:val="24"/>
        </w:rPr>
        <w:t>October 3, 2008</w:t>
      </w:r>
    </w:p>
    <w:p w:rsidR="00CC0DAD" w:rsidRDefault="00212DD7">
      <w:pPr>
        <w:autoSpaceDE w:val="0"/>
        <w:autoSpaceDN w:val="0"/>
        <w:adjustRightInd w:val="0"/>
        <w:spacing w:after="0" w:line="360" w:lineRule="auto"/>
        <w:rPr>
          <w:rFonts w:ascii="TimesNewRoman" w:hAnsi="TimesNewRoman" w:cs="TimesNewRoman"/>
          <w:b/>
          <w:color w:val="000000"/>
          <w:sz w:val="24"/>
          <w:szCs w:val="24"/>
        </w:rPr>
      </w:pPr>
      <w:r w:rsidRPr="00212DD7">
        <w:rPr>
          <w:rStyle w:val="Strong"/>
        </w:rPr>
        <w:t>SUBJECT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: </w:t>
      </w:r>
      <w:r>
        <w:rPr>
          <w:rFonts w:ascii="TimesNewRoman" w:hAnsi="TimesNewRoman" w:cs="TimesNewRoman"/>
          <w:color w:val="000000"/>
          <w:sz w:val="24"/>
          <w:szCs w:val="24"/>
        </w:rPr>
        <w:tab/>
      </w:r>
      <w:r w:rsidRPr="007307D9">
        <w:rPr>
          <w:rFonts w:ascii="TimesNewRoman" w:hAnsi="TimesNewRoman" w:cs="TimesNewRoman"/>
          <w:b/>
          <w:color w:val="000000"/>
          <w:sz w:val="24"/>
          <w:szCs w:val="24"/>
        </w:rPr>
        <w:t>In-Service Training Seminars</w:t>
      </w:r>
    </w:p>
    <w:p w:rsidR="00CC0DAD" w:rsidRDefault="00C5297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As you probably </w:t>
      </w:r>
      <w:r w:rsidR="00212DD7">
        <w:rPr>
          <w:rFonts w:ascii="TimesNewRoman" w:hAnsi="TimesNewRoman" w:cs="TimesNewRoman"/>
          <w:color w:val="000000"/>
          <w:sz w:val="24"/>
          <w:szCs w:val="24"/>
        </w:rPr>
        <w:t xml:space="preserve">no, Spinster Enterprises is conducting regional in-service seminars on a variety of topics. </w:t>
      </w:r>
      <w:r w:rsidR="00AB66F0">
        <w:rPr>
          <w:rFonts w:ascii="TimesNewRoman" w:hAnsi="TimesNewRoman" w:cs="TimesNewRoman"/>
          <w:color w:val="000000"/>
          <w:sz w:val="24"/>
          <w:szCs w:val="24"/>
        </w:rPr>
        <w:t xml:space="preserve">These </w:t>
      </w:r>
      <w:r w:rsidR="006C45F1"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="00AB66F0">
        <w:rPr>
          <w:rFonts w:ascii="TimesNewRoman" w:hAnsi="TimesNewRoman" w:cs="TimesNewRoman"/>
          <w:color w:val="000000"/>
          <w:sz w:val="24"/>
          <w:szCs w:val="24"/>
        </w:rPr>
        <w:t>seminars</w:t>
      </w:r>
      <w:r w:rsidR="00212DD7">
        <w:rPr>
          <w:rFonts w:ascii="TimesNewRoman" w:hAnsi="TimesNewRoman" w:cs="TimesNewRoman"/>
          <w:color w:val="000000"/>
          <w:sz w:val="24"/>
          <w:szCs w:val="24"/>
        </w:rPr>
        <w:t xml:space="preserve"> are designed to </w:t>
      </w:r>
      <w:r w:rsidR="00383CDA">
        <w:rPr>
          <w:rFonts w:ascii="TimesNewRoman" w:hAnsi="TimesNewRoman" w:cs="TimesNewRoman"/>
          <w:color w:val="000000"/>
          <w:sz w:val="24"/>
          <w:szCs w:val="24"/>
        </w:rPr>
        <w:t>improve</w:t>
      </w:r>
      <w:r w:rsidR="00212DD7">
        <w:rPr>
          <w:rFonts w:ascii="TimesNewRoman" w:hAnsi="TimesNewRoman" w:cs="TimesNewRoman"/>
          <w:color w:val="000000"/>
          <w:sz w:val="24"/>
          <w:szCs w:val="24"/>
        </w:rPr>
        <w:t xml:space="preserve"> communication, customer service, and other critical are</w:t>
      </w:r>
      <w:r w:rsidR="007307D9">
        <w:rPr>
          <w:rFonts w:ascii="TimesNewRoman" w:hAnsi="TimesNewRoman" w:cs="TimesNewRoman"/>
          <w:color w:val="000000"/>
          <w:sz w:val="24"/>
          <w:szCs w:val="24"/>
        </w:rPr>
        <w:t>n</w:t>
      </w:r>
      <w:r w:rsidR="00212DD7">
        <w:rPr>
          <w:rFonts w:ascii="TimesNewRoman" w:hAnsi="TimesNewRoman" w:cs="TimesNewRoman"/>
          <w:color w:val="000000"/>
          <w:sz w:val="24"/>
          <w:szCs w:val="24"/>
        </w:rPr>
        <w:t>as.</w:t>
      </w:r>
    </w:p>
    <w:p w:rsidR="00CC0DAD" w:rsidRDefault="00CC0DA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</w:p>
    <w:p w:rsidR="00CC0DAD" w:rsidRDefault="00212DD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The seminars are held </w:t>
      </w:r>
      <w:r w:rsidR="00AB66F0">
        <w:rPr>
          <w:rFonts w:ascii="TimesNewRoman" w:hAnsi="TimesNewRoman" w:cs="TimesNewRoman"/>
          <w:color w:val="000000"/>
          <w:sz w:val="24"/>
          <w:szCs w:val="24"/>
        </w:rPr>
        <w:t>in</w:t>
      </w:r>
      <w:r w:rsidR="00383CDA">
        <w:rPr>
          <w:rFonts w:ascii="TimesNewRoman" w:hAnsi="TimesNewRoman" w:cs="TimesNewRoman"/>
          <w:color w:val="000000"/>
          <w:sz w:val="24"/>
          <w:szCs w:val="24"/>
        </w:rPr>
        <w:t>n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the Cowboy Hat Hotel across the street from the Dallas office. Department managers have been instructed </w:t>
      </w:r>
      <w:r w:rsidR="00AB66F0">
        <w:rPr>
          <w:rFonts w:ascii="TimesNewRoman" w:hAnsi="TimesNewRoman" w:cs="TimesNewRoman"/>
          <w:color w:val="000000"/>
          <w:sz w:val="24"/>
          <w:szCs w:val="24"/>
        </w:rPr>
        <w:t>to</w:t>
      </w:r>
      <w:r w:rsidR="00383CDA">
        <w:rPr>
          <w:rFonts w:ascii="TimesNewRoman" w:hAnsi="TimesNewRoman" w:cs="TimesNewRoman"/>
          <w:color w:val="000000"/>
          <w:sz w:val="24"/>
          <w:szCs w:val="24"/>
        </w:rPr>
        <w:t>o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 w:rsidR="00B7538C">
        <w:rPr>
          <w:rFonts w:ascii="TimesNewRoman" w:hAnsi="TimesNewRoman" w:cs="TimesNewRoman"/>
          <w:color w:val="000000"/>
          <w:sz w:val="24"/>
          <w:szCs w:val="24"/>
        </w:rPr>
        <w:t>allow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employees </w:t>
      </w:r>
      <w:r w:rsidR="000416C0">
        <w:rPr>
          <w:rFonts w:ascii="TimesNewRoman" w:hAnsi="TimesNewRoman" w:cs="TimesNewRoman"/>
          <w:color w:val="000000"/>
          <w:sz w:val="24"/>
          <w:szCs w:val="24"/>
        </w:rPr>
        <w:t>in their</w:t>
      </w:r>
      <w:r w:rsidR="00B7538C">
        <w:rPr>
          <w:rFonts w:ascii="TimesNewRoman" w:hAnsi="TimesNewRoman" w:cs="TimesNewRoman"/>
          <w:color w:val="000000"/>
          <w:sz w:val="24"/>
          <w:szCs w:val="24"/>
        </w:rPr>
        <w:t xml:space="preserve"> department </w:t>
      </w:r>
      <w:r w:rsidR="00AB66F0">
        <w:rPr>
          <w:rFonts w:ascii="TimesNewRoman" w:hAnsi="TimesNewRoman" w:cs="TimesNewRoman"/>
          <w:color w:val="000000"/>
          <w:sz w:val="24"/>
          <w:szCs w:val="24"/>
        </w:rPr>
        <w:t>to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attend a</w:t>
      </w:r>
      <w:r w:rsidR="00B7538C">
        <w:rPr>
          <w:rFonts w:ascii="TimesNewRoman" w:hAnsi="TimesNewRoman" w:cs="TimesNewRoman"/>
          <w:color w:val="000000"/>
          <w:sz w:val="24"/>
          <w:szCs w:val="24"/>
        </w:rPr>
        <w:t>ny of the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seminar</w:t>
      </w:r>
      <w:r w:rsidR="00B7538C">
        <w:rPr>
          <w:rFonts w:ascii="TimesNewRoman" w:hAnsi="TimesNewRoman" w:cs="TimesNewRoman"/>
          <w:color w:val="000000"/>
          <w:sz w:val="24"/>
          <w:szCs w:val="24"/>
        </w:rPr>
        <w:t>s</w:t>
      </w:r>
      <w:r>
        <w:rPr>
          <w:rFonts w:ascii="TimesNewRoman" w:hAnsi="TimesNewRoman" w:cs="TimesNewRoman"/>
          <w:color w:val="000000"/>
          <w:sz w:val="24"/>
          <w:szCs w:val="24"/>
        </w:rPr>
        <w:t>. All employees are required to attend one of the following seminars.</w:t>
      </w:r>
    </w:p>
    <w:p w:rsidR="00CC0DAD" w:rsidRDefault="00CC0DA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4"/>
          <w:szCs w:val="24"/>
        </w:rPr>
      </w:pPr>
    </w:p>
    <w:tbl>
      <w:tblPr>
        <w:tblStyle w:val="ColorfulShading-Accent1"/>
        <w:tblW w:w="9378" w:type="dxa"/>
        <w:tblLook w:val="0000"/>
      </w:tblPr>
      <w:tblGrid>
        <w:gridCol w:w="1575"/>
        <w:gridCol w:w="1953"/>
        <w:gridCol w:w="3870"/>
        <w:gridCol w:w="1980"/>
      </w:tblGrid>
      <w:tr w:rsidR="00212DD7" w:rsidTr="00C5297C">
        <w:trPr>
          <w:cnfStyle w:val="000000100000"/>
          <w:trHeight w:val="315"/>
        </w:trPr>
        <w:tc>
          <w:tcPr>
            <w:cnfStyle w:val="000010000000"/>
            <w:tcW w:w="1575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24"/>
                <w:szCs w:val="24"/>
              </w:rPr>
              <w:t>October 17</w:t>
            </w:r>
          </w:p>
        </w:tc>
        <w:tc>
          <w:tcPr>
            <w:tcW w:w="1953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1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1:30-3:30 p.m.</w:t>
            </w:r>
          </w:p>
        </w:tc>
        <w:tc>
          <w:tcPr>
            <w:cnfStyle w:val="000010000000"/>
            <w:tcW w:w="3870" w:type="dxa"/>
          </w:tcPr>
          <w:p w:rsidR="00CC0DAD" w:rsidRDefault="007307D9" w:rsidP="006C45F1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Communicating with Sub</w:t>
            </w:r>
            <w:r w:rsidR="00212DD7">
              <w:rPr>
                <w:rFonts w:ascii="TimesNewRoman" w:hAnsi="TimesNewRoman" w:cs="TimesNewRoman"/>
                <w:color w:val="000081"/>
                <w:sz w:val="24"/>
                <w:szCs w:val="24"/>
              </w:rPr>
              <w:t>rdinates</w:t>
            </w:r>
          </w:p>
        </w:tc>
        <w:tc>
          <w:tcPr>
            <w:tcW w:w="1980" w:type="dxa"/>
          </w:tcPr>
          <w:p w:rsidR="00CC0DAD" w:rsidRDefault="00212DD7" w:rsidP="00383CDA">
            <w:pPr>
              <w:autoSpaceDE w:val="0"/>
              <w:autoSpaceDN w:val="0"/>
              <w:adjustRightInd w:val="0"/>
              <w:cnfStyle w:val="000000100000"/>
              <w:rPr>
                <w:rFonts w:ascii="TimesNewRoman" w:hAnsi="TimesNewRoman" w:cs="TimesNewRoman"/>
                <w:color w:val="000081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S</w:t>
            </w:r>
            <w:r w:rsidR="00383CDA">
              <w:rPr>
                <w:rFonts w:ascii="TimesNewRoman" w:hAnsi="TimesNewRoman" w:cs="TimesNewRoman"/>
                <w:color w:val="000081"/>
                <w:sz w:val="24"/>
                <w:szCs w:val="24"/>
              </w:rPr>
              <w:t>uite</w:t>
            </w: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 xml:space="preserve"> 495</w:t>
            </w:r>
          </w:p>
        </w:tc>
      </w:tr>
      <w:tr w:rsidR="00212DD7" w:rsidTr="00C5297C">
        <w:trPr>
          <w:trHeight w:val="300"/>
        </w:trPr>
        <w:tc>
          <w:tcPr>
            <w:cnfStyle w:val="000010000000"/>
            <w:tcW w:w="1575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24"/>
                <w:szCs w:val="24"/>
              </w:rPr>
              <w:t xml:space="preserve">October 18 </w:t>
            </w:r>
          </w:p>
        </w:tc>
        <w:tc>
          <w:tcPr>
            <w:tcW w:w="1953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0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8:00-10:00 a.m.</w:t>
            </w:r>
          </w:p>
        </w:tc>
        <w:tc>
          <w:tcPr>
            <w:cnfStyle w:val="000010000000"/>
            <w:tcW w:w="3870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Making Customers Feel Impo</w:t>
            </w:r>
            <w:r w:rsidR="007307D9">
              <w:rPr>
                <w:rFonts w:ascii="TimesNewRoman" w:hAnsi="TimesNewRoman" w:cs="TimesNewRoman"/>
                <w:color w:val="000081"/>
                <w:sz w:val="24"/>
                <w:szCs w:val="24"/>
              </w:rPr>
              <w:t>r</w:t>
            </w: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tant</w:t>
            </w:r>
          </w:p>
        </w:tc>
        <w:tc>
          <w:tcPr>
            <w:tcW w:w="1980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0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Suite 495</w:t>
            </w:r>
          </w:p>
        </w:tc>
      </w:tr>
      <w:tr w:rsidR="00212DD7" w:rsidTr="00C5297C">
        <w:trPr>
          <w:cnfStyle w:val="000000100000"/>
          <w:trHeight w:val="240"/>
        </w:trPr>
        <w:tc>
          <w:tcPr>
            <w:cnfStyle w:val="000010000000"/>
            <w:tcW w:w="1575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24"/>
                <w:szCs w:val="24"/>
              </w:rPr>
              <w:t xml:space="preserve">October 18 </w:t>
            </w:r>
          </w:p>
        </w:tc>
        <w:tc>
          <w:tcPr>
            <w:tcW w:w="1953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1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9:30-11:30 a.m.</w:t>
            </w:r>
          </w:p>
        </w:tc>
        <w:tc>
          <w:tcPr>
            <w:cnfStyle w:val="000010000000"/>
            <w:tcW w:w="3870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Handling Office Politics</w:t>
            </w:r>
          </w:p>
        </w:tc>
        <w:tc>
          <w:tcPr>
            <w:tcW w:w="1980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1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Texas Ballroom</w:t>
            </w:r>
          </w:p>
        </w:tc>
      </w:tr>
      <w:tr w:rsidR="00212DD7" w:rsidTr="00C5297C">
        <w:trPr>
          <w:trHeight w:val="240"/>
        </w:trPr>
        <w:tc>
          <w:tcPr>
            <w:cnfStyle w:val="000010000000"/>
            <w:tcW w:w="1575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24"/>
                <w:szCs w:val="24"/>
              </w:rPr>
              <w:t xml:space="preserve">October 18 </w:t>
            </w:r>
          </w:p>
        </w:tc>
        <w:tc>
          <w:tcPr>
            <w:tcW w:w="1953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0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3:30-5:30 p.m.</w:t>
            </w:r>
          </w:p>
        </w:tc>
        <w:tc>
          <w:tcPr>
            <w:cnfStyle w:val="000010000000"/>
            <w:tcW w:w="3870" w:type="dxa"/>
          </w:tcPr>
          <w:p w:rsidR="00CC0DAD" w:rsidRDefault="00B9256B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ME</w:t>
            </w:r>
            <w:r w:rsidR="00212DD7">
              <w:rPr>
                <w:rFonts w:ascii="TimesNewRoman" w:hAnsi="TimesNewRoman" w:cs="TimesNewRoman"/>
                <w:color w:val="000081"/>
                <w:sz w:val="24"/>
                <w:szCs w:val="24"/>
              </w:rPr>
              <w:t>ntoring New Employees</w:t>
            </w:r>
          </w:p>
        </w:tc>
        <w:tc>
          <w:tcPr>
            <w:tcW w:w="1980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0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Texas Ballroom</w:t>
            </w:r>
          </w:p>
        </w:tc>
      </w:tr>
      <w:tr w:rsidR="00212DD7" w:rsidTr="00C5297C">
        <w:trPr>
          <w:cnfStyle w:val="000000100000"/>
          <w:trHeight w:val="300"/>
        </w:trPr>
        <w:tc>
          <w:tcPr>
            <w:cnfStyle w:val="000010000000"/>
            <w:tcW w:w="1575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,Bold" w:hAnsi="TimesNewRoman,Bold" w:cs="TimesNewRoman,Bold"/>
                <w:b/>
                <w:bCs/>
                <w:color w:val="000000"/>
                <w:sz w:val="24"/>
                <w:szCs w:val="24"/>
              </w:rPr>
              <w:t>October 19</w:t>
            </w:r>
          </w:p>
        </w:tc>
        <w:tc>
          <w:tcPr>
            <w:tcW w:w="1953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1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9:30-11:30 a.m.</w:t>
            </w:r>
          </w:p>
        </w:tc>
        <w:tc>
          <w:tcPr>
            <w:cnfStyle w:val="000010000000"/>
            <w:tcW w:w="3870" w:type="dxa"/>
          </w:tcPr>
          <w:p w:rsidR="00CC0DAD" w:rsidRDefault="00212DD7">
            <w:pPr>
              <w:autoSpaceDE w:val="0"/>
              <w:autoSpaceDN w:val="0"/>
              <w:adjustRightInd w:val="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Working with Managers</w:t>
            </w:r>
          </w:p>
        </w:tc>
        <w:tc>
          <w:tcPr>
            <w:tcW w:w="1980" w:type="dxa"/>
          </w:tcPr>
          <w:p w:rsidR="00CC0DAD" w:rsidRDefault="00212DD7">
            <w:pPr>
              <w:autoSpaceDE w:val="0"/>
              <w:autoSpaceDN w:val="0"/>
              <w:adjustRightInd w:val="0"/>
              <w:cnfStyle w:val="000000100000"/>
              <w:rPr>
                <w:rFonts w:ascii="TimesNewRoman,BoldItalic" w:hAnsi="TimesNewRoman,BoldItalic" w:cs="TimesNewRoman,BoldItalic"/>
                <w:b/>
                <w:bCs/>
                <w:i/>
                <w:iCs/>
                <w:color w:val="FFFFFF"/>
                <w:sz w:val="24"/>
                <w:szCs w:val="24"/>
              </w:rPr>
            </w:pPr>
            <w:r>
              <w:rPr>
                <w:rFonts w:ascii="TimesNewRoman" w:hAnsi="TimesNewRoman" w:cs="TimesNewRoman"/>
                <w:color w:val="000081"/>
                <w:sz w:val="24"/>
                <w:szCs w:val="24"/>
              </w:rPr>
              <w:t>Suite 495</w:t>
            </w:r>
          </w:p>
        </w:tc>
      </w:tr>
    </w:tbl>
    <w:p w:rsidR="00CC0DAD" w:rsidRDefault="00212DD7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color w:val="FFFFFF"/>
          <w:sz w:val="24"/>
          <w:szCs w:val="24"/>
        </w:rPr>
      </w:pPr>
      <w:r>
        <w:rPr>
          <w:rFonts w:ascii="TimesNewRoman,BoldItalic" w:hAnsi="TimesNewRoman,BoldItalic" w:cs="TimesNewRoman,BoldItalic"/>
          <w:b/>
          <w:bCs/>
          <w:i/>
          <w:iCs/>
          <w:color w:val="FFFFFF"/>
          <w:sz w:val="24"/>
          <w:szCs w:val="24"/>
        </w:rPr>
        <w:t>Date Time Topic Room</w:t>
      </w:r>
    </w:p>
    <w:p w:rsidR="00CC0DAD" w:rsidRDefault="00212DD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sz w:val="20"/>
          <w:szCs w:val="20"/>
        </w:rPr>
      </w:pPr>
      <w:r>
        <w:rPr>
          <w:rFonts w:ascii="TimesNewRoman" w:hAnsi="TimesNewRoman" w:cs="TimesNewRoman"/>
          <w:color w:val="000000"/>
          <w:sz w:val="24"/>
          <w:szCs w:val="24"/>
        </w:rPr>
        <w:t xml:space="preserve">Please call </w:t>
      </w:r>
      <w:r w:rsidR="000416C0">
        <w:rPr>
          <w:rFonts w:ascii="TimesNewRoman" w:hAnsi="TimesNewRoman" w:cs="TimesNewRoman"/>
          <w:color w:val="000000"/>
          <w:sz w:val="24"/>
          <w:szCs w:val="24"/>
        </w:rPr>
        <w:t>Paula Wilhelm</w:t>
      </w:r>
      <w:r>
        <w:rPr>
          <w:rFonts w:ascii="TimesNewRoman" w:hAnsi="TimesNewRoman" w:cs="TimesNewRoman"/>
          <w:color w:val="000000"/>
          <w:sz w:val="24"/>
          <w:szCs w:val="24"/>
        </w:rPr>
        <w:t xml:space="preserve"> at (800) 555-8170 to schedule the workshop you plan to</w:t>
      </w:r>
      <w:r w:rsidR="007307D9">
        <w:rPr>
          <w:rFonts w:ascii="TimesNewRoman" w:hAnsi="TimesNewRoman" w:cs="TimesNewRoman"/>
          <w:color w:val="000000"/>
          <w:sz w:val="24"/>
          <w:szCs w:val="24"/>
        </w:rPr>
        <w:t xml:space="preserve"> </w:t>
      </w:r>
      <w:r>
        <w:rPr>
          <w:rFonts w:ascii="TimesNewRoman" w:hAnsi="TimesNewRoman" w:cs="TimesNewRoman"/>
          <w:color w:val="000000"/>
          <w:sz w:val="24"/>
          <w:szCs w:val="24"/>
        </w:rPr>
        <w:t>attend.</w:t>
      </w:r>
      <w:r w:rsidR="00B9256B">
        <w:rPr>
          <w:rFonts w:ascii="TimesNewRoman" w:hAnsi="TimesNewRoman" w:cs="TimesNewRoman"/>
          <w:color w:val="000000"/>
          <w:sz w:val="24"/>
          <w:szCs w:val="24"/>
        </w:rPr>
        <w:t>.</w:t>
      </w:r>
    </w:p>
    <w:p w:rsidR="00CC0DAD" w:rsidRDefault="00CC0DAD">
      <w:pPr>
        <w:spacing w:after="0" w:line="240" w:lineRule="auto"/>
        <w:rPr>
          <w:sz w:val="28"/>
          <w:szCs w:val="28"/>
        </w:rPr>
      </w:pPr>
    </w:p>
    <w:sectPr w:rsidR="00CC0DAD" w:rsidSect="003D6A69">
      <w:footerReference w:type="default" r:id="rId7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36B" w:rsidRDefault="0084436B">
      <w:pPr>
        <w:spacing w:after="0" w:line="240" w:lineRule="auto"/>
      </w:pPr>
      <w:r>
        <w:separator/>
      </w:r>
    </w:p>
  </w:endnote>
  <w:endnote w:type="continuationSeparator" w:id="1">
    <w:p w:rsidR="0084436B" w:rsidRDefault="0084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DAD" w:rsidRDefault="00C62629">
    <w:pPr>
      <w:rPr>
        <w:sz w:val="20"/>
      </w:rPr>
    </w:pPr>
    <w:r>
      <w:t xml:space="preserve">Updated by </w:t>
    </w:r>
    <w:r>
      <w:rPr>
        <w:sz w:val="20"/>
      </w:rPr>
      <w:t>John Q. Student</w:t>
    </w:r>
  </w:p>
  <w:p w:rsidR="00CC0DAD" w:rsidRDefault="00CC0DA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36B" w:rsidRDefault="0084436B">
      <w:pPr>
        <w:spacing w:after="0" w:line="240" w:lineRule="auto"/>
      </w:pPr>
      <w:r>
        <w:separator/>
      </w:r>
    </w:p>
  </w:footnote>
  <w:footnote w:type="continuationSeparator" w:id="1">
    <w:p w:rsidR="0084436B" w:rsidRDefault="00844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7155"/>
    <w:rsid w:val="000416C0"/>
    <w:rsid w:val="001728B7"/>
    <w:rsid w:val="001C2B1A"/>
    <w:rsid w:val="00212DD7"/>
    <w:rsid w:val="00244C44"/>
    <w:rsid w:val="002954A2"/>
    <w:rsid w:val="00383CDA"/>
    <w:rsid w:val="00512C93"/>
    <w:rsid w:val="00536992"/>
    <w:rsid w:val="006C45F1"/>
    <w:rsid w:val="007307D9"/>
    <w:rsid w:val="00762205"/>
    <w:rsid w:val="00782099"/>
    <w:rsid w:val="00827155"/>
    <w:rsid w:val="0084436B"/>
    <w:rsid w:val="009004A7"/>
    <w:rsid w:val="00AB66F0"/>
    <w:rsid w:val="00AE50A4"/>
    <w:rsid w:val="00B7538C"/>
    <w:rsid w:val="00B9256B"/>
    <w:rsid w:val="00C5297C"/>
    <w:rsid w:val="00C62629"/>
    <w:rsid w:val="00CC0DAD"/>
    <w:rsid w:val="00DF120D"/>
    <w:rsid w:val="00EA4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C44"/>
  </w:style>
  <w:style w:type="paragraph" w:styleId="Heading1">
    <w:name w:val="heading 1"/>
    <w:basedOn w:val="Normal"/>
    <w:next w:val="Normal"/>
    <w:link w:val="Heading1Char"/>
    <w:uiPriority w:val="9"/>
    <w:qFormat/>
    <w:rsid w:val="007307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12DD7"/>
    <w:rPr>
      <w:b/>
      <w:bCs/>
    </w:rPr>
  </w:style>
  <w:style w:type="table" w:styleId="ColorfulShading-Accent1">
    <w:name w:val="Colorful Shading Accent 1"/>
    <w:basedOn w:val="TableNormal"/>
    <w:uiPriority w:val="71"/>
    <w:rsid w:val="00C529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7307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7307D9"/>
    <w:rPr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semiHidden/>
    <w:unhideWhenUsed/>
    <w:rsid w:val="00C62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629"/>
  </w:style>
  <w:style w:type="paragraph" w:styleId="Footer">
    <w:name w:val="footer"/>
    <w:basedOn w:val="Normal"/>
    <w:link w:val="FooterChar"/>
    <w:uiPriority w:val="99"/>
    <w:semiHidden/>
    <w:unhideWhenUsed/>
    <w:rsid w:val="00C62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6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9F64B0B3-7A42-4C97-86E4-79AFFE061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J. Hulett</dc:creator>
  <cp:keywords/>
  <dc:description/>
  <cp:lastModifiedBy>COBA</cp:lastModifiedBy>
  <cp:revision>5</cp:revision>
  <dcterms:created xsi:type="dcterms:W3CDTF">2007-01-31T22:55:00Z</dcterms:created>
  <dcterms:modified xsi:type="dcterms:W3CDTF">2007-01-31T23:04:00Z</dcterms:modified>
</cp:coreProperties>
</file>